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framePr w:w="0" w:hRule="auto" w:wrap="auto" w:vAnchor="margin" w:hAnchor="text" w:yAlign="inline"/>
        <w:spacing w:line="360" w:lineRule="auto"/>
        <w:jc w:val="cente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tl w:val="0"/>
          <w:lang w:val="en-US"/>
        </w:rPr>
        <w:t>Panasonic and Systemair join forces on integrated heating, cooling and ventilation</w:t>
      </w:r>
      <w:bookmarkStart w:id="0" w:name="_GoBack"/>
      <w:bookmarkEnd w:id="0"/>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Strategic partnership comes in response to building owners seeking integrated solutions</w:t>
      </w:r>
      <w:r>
        <w:rPr>
          <w:rFonts w:hint="eastAsia" w:ascii="微软雅黑" w:hAnsi="微软雅黑" w:eastAsia="微软雅黑" w:cs="微软雅黑"/>
          <w:sz w:val="18"/>
          <w:szCs w:val="18"/>
          <w:rtl w:val="0"/>
          <w:lang w:val="en-US"/>
        </w:rPr>
        <w:t>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 xml:space="preserve">Panasonic has announced a strategic partnership with Swedish ventilation and applied ac specialist Systemair to develop </w:t>
      </w:r>
      <w:r>
        <w:rPr>
          <w:rFonts w:hint="eastAsia" w:ascii="微软雅黑" w:hAnsi="微软雅黑" w:eastAsia="微软雅黑" w:cs="微软雅黑"/>
          <w:sz w:val="18"/>
          <w:szCs w:val="18"/>
          <w:rtl w:val="0"/>
          <w:lang w:val="en-US"/>
        </w:rPr>
        <w:t>’</w:t>
      </w:r>
      <w:r>
        <w:rPr>
          <w:rFonts w:hint="eastAsia" w:ascii="微软雅黑" w:hAnsi="微软雅黑" w:eastAsia="微软雅黑" w:cs="微软雅黑"/>
          <w:sz w:val="18"/>
          <w:szCs w:val="18"/>
          <w:rtl w:val="0"/>
          <w:lang w:val="en-US"/>
        </w:rPr>
        <w:t>integrated and sustainable solutions for the commercial and residential sectors.</w:t>
      </w:r>
      <w:r>
        <w:rPr>
          <w:rFonts w:hint="eastAsia" w:ascii="微软雅黑" w:hAnsi="微软雅黑" w:eastAsia="微软雅黑" w:cs="微软雅黑"/>
          <w:sz w:val="18"/>
          <w:szCs w:val="18"/>
          <w:rtl w:val="0"/>
          <w:lang w:val="en-US"/>
        </w:rPr>
        <w: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 xml:space="preserve">The move will see the two companies collaborating on technology that will offer heating, cooling and ventilation </w:t>
      </w:r>
      <w:r>
        <w:rPr>
          <w:rFonts w:hint="eastAsia" w:ascii="微软雅黑" w:hAnsi="微软雅黑" w:eastAsia="微软雅黑" w:cs="微软雅黑"/>
          <w:sz w:val="18"/>
          <w:szCs w:val="18"/>
          <w:rtl w:val="0"/>
          <w:lang w:val="en-US"/>
        </w:rPr>
        <w:t>’</w:t>
      </w:r>
      <w:r>
        <w:rPr>
          <w:rFonts w:hint="eastAsia" w:ascii="微软雅黑" w:hAnsi="微软雅黑" w:eastAsia="微软雅黑" w:cs="微软雅黑"/>
          <w:sz w:val="18"/>
          <w:szCs w:val="18"/>
          <w:rtl w:val="0"/>
          <w:lang w:val="en-US"/>
        </w:rPr>
        <w:t>in one box</w:t>
      </w:r>
      <w:r>
        <w:rPr>
          <w:rFonts w:hint="eastAsia" w:ascii="微软雅黑" w:hAnsi="微软雅黑" w:eastAsia="微软雅黑" w:cs="微软雅黑"/>
          <w:sz w:val="18"/>
          <w:szCs w:val="18"/>
          <w:rtl w:val="0"/>
          <w:lang w:val="en-US"/>
        </w:rPr>
        <w:t xml:space="preserve">’ </w:t>
      </w:r>
      <w:r>
        <w:rPr>
          <w:rFonts w:hint="eastAsia" w:ascii="微软雅黑" w:hAnsi="微软雅黑" w:eastAsia="微软雅黑" w:cs="微软雅黑"/>
          <w:sz w:val="18"/>
          <w:szCs w:val="18"/>
          <w:rtl w:val="0"/>
          <w:lang w:val="en-US"/>
        </w:rPr>
        <w:t>in the belief that more integration of the three HVAC options is required. The first fruits of the partnership is a seris of Panasonic-badged heat pump chillers, built by Systemair</w:t>
      </w:r>
      <w:r>
        <w:rPr>
          <w:rFonts w:hint="eastAsia" w:ascii="微软雅黑" w:hAnsi="微软雅黑" w:eastAsia="微软雅黑" w:cs="微软雅黑"/>
          <w:sz w:val="18"/>
          <w:szCs w:val="18"/>
          <w:rtl w:val="0"/>
          <w:lang w:val="en-US"/>
        </w:rPr>
        <w:t> </w:t>
      </w:r>
      <w:r>
        <w:rPr>
          <w:rFonts w:hint="eastAsia" w:ascii="微软雅黑" w:hAnsi="微软雅黑" w:eastAsia="微软雅黑" w:cs="微软雅黑"/>
          <w:sz w:val="18"/>
          <w:szCs w:val="18"/>
          <w:rtl w:val="0"/>
          <w:lang w:val="en-US"/>
        </w:rPr>
        <w:t>featuring its air source reversible chiller technology</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 two companies will maintain their separate sales channels and branding but will look to collaborate on R&amp;D and strategic direction as they seek to bring the worlds of heating and cooling closer together. Both companies say</w:t>
      </w:r>
      <w:r>
        <w:rPr>
          <w:rFonts w:hint="eastAsia" w:ascii="微软雅黑" w:hAnsi="微软雅黑" w:eastAsia="微软雅黑" w:cs="微软雅黑"/>
          <w:sz w:val="18"/>
          <w:szCs w:val="18"/>
          <w:rtl w:val="0"/>
          <w:lang w:val="en-US"/>
        </w:rPr>
        <w:t xml:space="preserve">  </w:t>
      </w:r>
      <w:r>
        <w:rPr>
          <w:rFonts w:hint="eastAsia" w:ascii="微软雅黑" w:hAnsi="微软雅黑" w:eastAsia="微软雅黑" w:cs="微软雅黑"/>
          <w:sz w:val="18"/>
          <w:szCs w:val="18"/>
          <w:rtl w:val="0"/>
          <w:lang w:val="en-US"/>
        </w:rPr>
        <w:t>their building owner customers are increasingly requesting more integrated solutions. Panasonic AC &amp; Heating Europe</w:t>
      </w:r>
      <w:r>
        <w:rPr>
          <w:rFonts w:hint="eastAsia" w:ascii="微软雅黑" w:hAnsi="微软雅黑" w:eastAsia="微软雅黑" w:cs="微软雅黑"/>
          <w:sz w:val="18"/>
          <w:szCs w:val="18"/>
          <w:rtl w:val="0"/>
          <w:lang w:val="en-US"/>
        </w:rPr>
        <w:t>’</w:t>
      </w:r>
      <w:r>
        <w:rPr>
          <w:rFonts w:hint="eastAsia" w:ascii="微软雅黑" w:hAnsi="微软雅黑" w:eastAsia="微软雅黑" w:cs="微软雅黑"/>
          <w:sz w:val="18"/>
          <w:szCs w:val="18"/>
          <w:rtl w:val="0"/>
          <w:lang w:val="en-US"/>
        </w:rPr>
        <w:t xml:space="preserve">s md Enrique Vilamitjana said: </w:t>
      </w:r>
      <w:r>
        <w:rPr>
          <w:rFonts w:hint="eastAsia" w:ascii="微软雅黑" w:hAnsi="微软雅黑" w:eastAsia="微软雅黑" w:cs="微软雅黑"/>
          <w:sz w:val="18"/>
          <w:szCs w:val="18"/>
          <w:rtl w:val="0"/>
          <w:lang w:val="en-US"/>
        </w:rPr>
        <w:t>“</w:t>
      </w:r>
      <w:r>
        <w:rPr>
          <w:rFonts w:hint="eastAsia" w:ascii="微软雅黑" w:hAnsi="微软雅黑" w:eastAsia="微软雅黑" w:cs="微软雅黑"/>
          <w:sz w:val="18"/>
          <w:szCs w:val="18"/>
          <w:rtl w:val="0"/>
          <w:lang w:val="en-US"/>
        </w:rPr>
        <w:t>We are finding too often that the heating and the cooling in buildings are independent of each other, so our vision is to bring them together.</w:t>
      </w:r>
      <w:r>
        <w:rPr>
          <w:rFonts w:hint="eastAsia" w:ascii="微软雅黑" w:hAnsi="微软雅黑" w:eastAsia="微软雅黑" w:cs="微软雅黑"/>
          <w:sz w:val="18"/>
          <w:szCs w:val="18"/>
          <w:rtl w:val="0"/>
          <w:lang w:val="en-US"/>
        </w:rPr>
        <w: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Toshiyuki Takagi, Executive Officer of Panasonic Corporation and President of Panasonic Air-Conditioner said:</w:t>
      </w:r>
      <w:r>
        <w:rPr>
          <w:rFonts w:hint="eastAsia" w:ascii="微软雅黑" w:hAnsi="微软雅黑" w:eastAsia="微软雅黑" w:cs="微软雅黑"/>
          <w:sz w:val="18"/>
          <w:szCs w:val="18"/>
          <w:rtl w:val="0"/>
          <w:lang w:val="en-US"/>
        </w:rPr>
        <w:t> “</w:t>
      </w:r>
      <w:r>
        <w:rPr>
          <w:rFonts w:hint="eastAsia" w:ascii="微软雅黑" w:hAnsi="微软雅黑" w:eastAsia="微软雅黑" w:cs="微软雅黑"/>
          <w:sz w:val="18"/>
          <w:szCs w:val="18"/>
          <w:rtl w:val="0"/>
          <w:lang w:val="en-US"/>
        </w:rPr>
        <w:t>We see this as a great synergistic opportunity to develop, deliver and meet the higher level of environmental demands of our customers, in addition to providing long-term business prospects across an evolving European market. Systemair</w:t>
      </w:r>
      <w:r>
        <w:rPr>
          <w:rFonts w:hint="eastAsia" w:ascii="微软雅黑" w:hAnsi="微软雅黑" w:eastAsia="微软雅黑" w:cs="微软雅黑"/>
          <w:sz w:val="18"/>
          <w:szCs w:val="18"/>
          <w:rtl w:val="0"/>
          <w:lang w:val="en-US"/>
        </w:rPr>
        <w:t>’</w:t>
      </w:r>
      <w:r>
        <w:rPr>
          <w:rFonts w:hint="eastAsia" w:ascii="微软雅黑" w:hAnsi="微软雅黑" w:eastAsia="微软雅黑" w:cs="微软雅黑"/>
          <w:sz w:val="18"/>
          <w:szCs w:val="18"/>
          <w:rtl w:val="0"/>
          <w:lang w:val="en-US"/>
        </w:rPr>
        <w:t>s outstanding product range and wealth of experience within the HVAC&amp;R and ventilation industry, aligns well with our commitment to offering customers exceptional value, features and product quality.</w:t>
      </w:r>
      <w:r>
        <w:rPr>
          <w:rFonts w:hint="eastAsia" w:ascii="微软雅黑" w:hAnsi="微软雅黑" w:eastAsia="微软雅黑" w:cs="微软雅黑"/>
          <w:sz w:val="18"/>
          <w:szCs w:val="18"/>
          <w:rtl w:val="0"/>
          <w:lang w:val="en-US"/>
        </w:rPr>
        <w:t>”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Roland Kasper, CEO of Systemair added:</w:t>
      </w:r>
      <w:r>
        <w:rPr>
          <w:rFonts w:hint="eastAsia" w:ascii="微软雅黑" w:hAnsi="微软雅黑" w:eastAsia="微软雅黑" w:cs="微软雅黑"/>
          <w:sz w:val="18"/>
          <w:szCs w:val="18"/>
          <w:rtl w:val="0"/>
          <w:lang w:val="en-US"/>
        </w:rPr>
        <w:t> “</w:t>
      </w:r>
      <w:r>
        <w:rPr>
          <w:rFonts w:hint="eastAsia" w:ascii="微软雅黑" w:hAnsi="微软雅黑" w:eastAsia="微软雅黑" w:cs="微软雅黑"/>
          <w:sz w:val="18"/>
          <w:szCs w:val="18"/>
          <w:rtl w:val="0"/>
          <w:lang w:val="en-US"/>
        </w:rPr>
        <w:t>We are very excited for this partnership and the new opportunity that this will create for new innovative and seamless solutions. Together, we aim to enhance building operations, optimise energy efficiency, lower their carbon footprint and reduce energy costs.</w:t>
      </w:r>
      <w:r>
        <w:rPr>
          <w:rFonts w:hint="eastAsia" w:ascii="微软雅黑" w:hAnsi="微软雅黑" w:eastAsia="微软雅黑" w:cs="微软雅黑"/>
          <w:sz w:val="18"/>
          <w:szCs w:val="18"/>
          <w:rtl w:val="0"/>
          <w:lang w:val="en-US"/>
        </w:rPr>
        <w: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 xml:space="preserve">The partners say they will leverage existing technology and expertise from both parties, </w:t>
      </w:r>
      <w:r>
        <w:rPr>
          <w:rFonts w:hint="eastAsia" w:ascii="微软雅黑" w:hAnsi="微软雅黑" w:eastAsia="微软雅黑" w:cs="微软雅黑"/>
          <w:sz w:val="18"/>
          <w:szCs w:val="18"/>
          <w:rtl w:val="0"/>
          <w:lang w:val="en-US"/>
        </w:rPr>
        <w:t>’</w:t>
      </w:r>
      <w:r>
        <w:rPr>
          <w:rFonts w:hint="eastAsia" w:ascii="微软雅黑" w:hAnsi="微软雅黑" w:eastAsia="微软雅黑" w:cs="微软雅黑"/>
          <w:sz w:val="18"/>
          <w:szCs w:val="18"/>
          <w:rtl w:val="0"/>
          <w:lang w:val="en-US"/>
        </w:rPr>
        <w:t>setting new trends within the European HVAC&amp;R market.</w:t>
      </w:r>
      <w:r>
        <w:rPr>
          <w:rFonts w:hint="eastAsia" w:ascii="微软雅黑" w:hAnsi="微软雅黑" w:eastAsia="微软雅黑" w:cs="微软雅黑"/>
          <w:sz w:val="18"/>
          <w:szCs w:val="18"/>
          <w:rtl w:val="0"/>
          <w:lang w:val="en-US"/>
        </w:rPr>
        <w:t xml:space="preserve">’ </w:t>
      </w:r>
      <w:r>
        <w:rPr>
          <w:rFonts w:hint="eastAsia" w:ascii="微软雅黑" w:hAnsi="微软雅黑" w:eastAsia="微软雅黑" w:cs="微软雅黑"/>
          <w:sz w:val="18"/>
          <w:szCs w:val="18"/>
          <w:rtl w:val="0"/>
          <w:lang w:val="en-US"/>
        </w:rPr>
        <w:t>The new ECOi-W heat pump chiller range</w:t>
      </w:r>
      <w:r>
        <w:rPr>
          <w:rFonts w:hint="eastAsia" w:ascii="微软雅黑" w:hAnsi="微软雅黑" w:eastAsia="微软雅黑" w:cs="微软雅黑"/>
          <w:sz w:val="18"/>
          <w:szCs w:val="18"/>
          <w:rtl w:val="0"/>
          <w:lang w:val="en-US"/>
        </w:rPr>
        <w:t> </w:t>
      </w:r>
      <w:r>
        <w:rPr>
          <w:rFonts w:hint="eastAsia" w:ascii="微软雅黑" w:hAnsi="微软雅黑" w:eastAsia="微软雅黑" w:cs="微软雅黑"/>
          <w:sz w:val="18"/>
          <w:szCs w:val="18"/>
          <w:rtl w:val="0"/>
          <w:lang w:val="en-US"/>
        </w:rPr>
        <w:t>offers fully customisable solutions and can be made-to-order to create bespoke solutions for specific projects -including the light commercial sector - to fully meet customer demands and requirements.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 range, from 20 kW to 210 kW offers an operating range of -17 deg C in heating mode to 50 deg C in cooling mode, with water outlet temperatures of -10 deg C to 17 deg C in cooling and 20 deg C to 50 deg C in heating.</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 xml:space="preserve">Systemair and Panasonic say they are also collaborating closely to develop technologies and features to be incorporated into the applied chilled water technology: </w:t>
      </w:r>
      <w:r>
        <w:rPr>
          <w:rFonts w:hint="eastAsia" w:ascii="微软雅黑" w:hAnsi="微软雅黑" w:eastAsia="微软雅黑" w:cs="微软雅黑"/>
          <w:sz w:val="18"/>
          <w:szCs w:val="18"/>
          <w:rtl w:val="0"/>
          <w:lang w:val="en-US"/>
        </w:rPr>
        <w:t>”</w:t>
      </w:r>
      <w:r>
        <w:rPr>
          <w:rFonts w:hint="eastAsia" w:ascii="微软雅黑" w:hAnsi="微软雅黑" w:eastAsia="微软雅黑" w:cs="微软雅黑"/>
          <w:sz w:val="18"/>
          <w:szCs w:val="18"/>
          <w:rtl w:val="0"/>
          <w:lang w:val="en-US"/>
        </w:rPr>
        <w:t>The aim is to create even more highly efficient, environmentally friendly chiller/heat pumps at the forefront of the European market. This will be additionally enriched by utilising the companies</w:t>
      </w:r>
      <w:r>
        <w:rPr>
          <w:rFonts w:hint="eastAsia" w:ascii="微软雅黑" w:hAnsi="微软雅黑" w:eastAsia="微软雅黑" w:cs="微软雅黑"/>
          <w:sz w:val="18"/>
          <w:szCs w:val="18"/>
          <w:rtl w:val="0"/>
          <w:lang w:val="en-US"/>
        </w:rPr>
        <w:t xml:space="preserve">’ </w:t>
      </w:r>
      <w:r>
        <w:rPr>
          <w:rFonts w:hint="eastAsia" w:ascii="微软雅黑" w:hAnsi="微软雅黑" w:eastAsia="微软雅黑" w:cs="微软雅黑"/>
          <w:sz w:val="18"/>
          <w:szCs w:val="18"/>
          <w:rtl w:val="0"/>
          <w:lang w:val="en-US"/>
        </w:rPr>
        <w:t>Smart Cloud interface, for convenient remote control and maintenance at one</w:t>
      </w:r>
      <w:r>
        <w:rPr>
          <w:rFonts w:hint="eastAsia" w:ascii="微软雅黑" w:hAnsi="微软雅黑" w:eastAsia="微软雅黑" w:cs="微软雅黑"/>
          <w:sz w:val="18"/>
          <w:szCs w:val="18"/>
          <w:rtl w:val="0"/>
          <w:lang w:val="en-US"/>
        </w:rPr>
        <w:t>’</w:t>
      </w:r>
      <w:r>
        <w:rPr>
          <w:rFonts w:hint="eastAsia" w:ascii="微软雅黑" w:hAnsi="微软雅黑" w:eastAsia="微软雅黑" w:cs="微软雅黑"/>
          <w:sz w:val="18"/>
          <w:szCs w:val="18"/>
          <w:rtl w:val="0"/>
          <w:lang w:val="en-US"/>
        </w:rPr>
        <w:t>s fingertips.</w:t>
      </w:r>
      <w:r>
        <w:rPr>
          <w:rFonts w:hint="eastAsia" w:ascii="微软雅黑" w:hAnsi="微软雅黑" w:eastAsia="微软雅黑" w:cs="微软雅黑"/>
          <w:sz w:val="18"/>
          <w:szCs w:val="18"/>
          <w:rtl w:val="0"/>
          <w:lang w:val="en-US"/>
        </w:rPr>
        <w: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IAQ is also seen as a key focus for the two companies and the partners say they will</w:t>
      </w:r>
      <w:r>
        <w:rPr>
          <w:rFonts w:hint="eastAsia" w:ascii="微软雅黑" w:hAnsi="微软雅黑" w:eastAsia="微软雅黑" w:cs="微软雅黑"/>
          <w:sz w:val="18"/>
          <w:szCs w:val="18"/>
          <w:rtl w:val="0"/>
          <w:lang w:val="en-US"/>
        </w:rPr>
        <w:t> </w:t>
      </w:r>
      <w:r>
        <w:rPr>
          <w:rFonts w:hint="eastAsia" w:ascii="微软雅黑" w:hAnsi="微软雅黑" w:eastAsia="微软雅黑" w:cs="微软雅黑"/>
          <w:sz w:val="18"/>
          <w:szCs w:val="18"/>
          <w:rtl w:val="0"/>
          <w:lang w:val="en-US"/>
        </w:rPr>
        <w:t>seamlessly integrate Systemair</w:t>
      </w:r>
      <w:r>
        <w:rPr>
          <w:rFonts w:hint="eastAsia" w:ascii="微软雅黑" w:hAnsi="微软雅黑" w:eastAsia="微软雅黑" w:cs="微软雅黑"/>
          <w:sz w:val="18"/>
          <w:szCs w:val="18"/>
          <w:rtl w:val="0"/>
          <w:lang w:val="en-US"/>
        </w:rPr>
        <w:t>’</w:t>
      </w:r>
      <w:r>
        <w:rPr>
          <w:rFonts w:hint="eastAsia" w:ascii="微软雅黑" w:hAnsi="微软雅黑" w:eastAsia="微软雅黑" w:cs="微软雅黑"/>
          <w:sz w:val="18"/>
          <w:szCs w:val="18"/>
          <w:rtl w:val="0"/>
          <w:lang w:val="en-US"/>
        </w:rPr>
        <w:t>s specialist IAQ-led ventilation with Panasonic</w:t>
      </w:r>
      <w:r>
        <w:rPr>
          <w:rFonts w:hint="eastAsia" w:ascii="微软雅黑" w:hAnsi="微软雅黑" w:eastAsia="微软雅黑" w:cs="微软雅黑"/>
          <w:sz w:val="18"/>
          <w:szCs w:val="18"/>
          <w:rtl w:val="0"/>
          <w:lang w:val="en-US"/>
        </w:rPr>
        <w:t>’</w:t>
      </w:r>
      <w:r>
        <w:rPr>
          <w:rFonts w:hint="eastAsia" w:ascii="微软雅黑" w:hAnsi="微软雅黑" w:eastAsia="微软雅黑" w:cs="微软雅黑"/>
          <w:sz w:val="18"/>
          <w:szCs w:val="18"/>
          <w:rtl w:val="0"/>
          <w:lang w:val="en-US"/>
        </w:rPr>
        <w:t>s residential and commercial heat pumps, control technology and connectivity.</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From:</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"https://www.racplus.com/news/panasonic-and-systemair-join-forces-on-integrated-heating-cooling-and-ventilation/10040515.article"</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https://www.racplus.com/news/panasonic-and-systemair-join-forces-on-integrated-heating-cooling-and-ventilation/10040515.article</w:t>
      </w:r>
      <w:r>
        <w:rPr>
          <w:rFonts w:hint="eastAsia" w:ascii="微软雅黑" w:hAnsi="微软雅黑" w:eastAsia="微软雅黑" w:cs="微软雅黑"/>
          <w:sz w:val="18"/>
          <w:szCs w:val="18"/>
        </w:rPr>
        <w:fldChar w:fldCharType="end"/>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01EB77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小标题"/>
    <w:next w:val="7"/>
    <w:qFormat/>
    <w:uiPriority w:val="0"/>
    <w:pPr>
      <w:keepNext/>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Helvetica Neue" w:hAnsi="Helvetica Neue" w:eastAsia="Arial Unicode MS" w:cs="Arial Unicode MS"/>
      <w:b/>
      <w:bCs/>
      <w:color w:val="000000"/>
      <w:spacing w:val="0"/>
      <w:w w:val="100"/>
      <w:kern w:val="0"/>
      <w:position w:val="0"/>
      <w:sz w:val="36"/>
      <w:szCs w:val="36"/>
      <w:u w:val="none" w:color="auto"/>
      <w:vertAlign w:val="baseline"/>
      <w:lang w:val="en-US"/>
    </w:rPr>
  </w:style>
  <w:style w:type="paragraph" w:customStyle="1" w:styleId="7">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2019-05-15T07:01:08Z</dcterms:created>
  <dc:creator>EDZ</dc:creator>
  <cp:lastModifiedBy>和路雪。</cp:lastModifiedBy>
  <dcterms:modified xsi:type="dcterms:W3CDTF">2019-05-15T07:01:39Z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